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CE3" w:rsidRDefault="00596CE3" w:rsidP="00596CE3">
      <w:pPr>
        <w:tabs>
          <w:tab w:val="center" w:pos="4252"/>
          <w:tab w:val="right" w:pos="8504"/>
        </w:tabs>
        <w:jc w:val="center"/>
        <w:rPr>
          <w:lang w:val="es-PE"/>
        </w:rPr>
      </w:pPr>
      <w:r>
        <w:rPr>
          <w:noProof/>
          <w:lang w:val="es-PE" w:eastAsia="es-PE"/>
        </w:rPr>
        <w:drawing>
          <wp:inline distT="0" distB="0" distL="0" distR="0" wp14:anchorId="51E32D53" wp14:editId="134EB966">
            <wp:extent cx="5105400" cy="556260"/>
            <wp:effectExtent l="0" t="0" r="0" b="0"/>
            <wp:docPr id="3" name="Imagen 3" descr="C:\Users\Martin-EBE\Downloads\Logo completo - copi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C:\Users\Martin-EBE\Downloads\Logo completo - copia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CE3" w:rsidRPr="00386735" w:rsidRDefault="00596CE3" w:rsidP="00596CE3">
      <w:pPr>
        <w:tabs>
          <w:tab w:val="center" w:pos="4252"/>
          <w:tab w:val="right" w:pos="8504"/>
        </w:tabs>
        <w:jc w:val="center"/>
        <w:rPr>
          <w:lang w:val="es-PE"/>
        </w:rPr>
      </w:pPr>
      <w:r w:rsidRPr="00386735">
        <w:rPr>
          <w:lang w:val="es-PE"/>
        </w:rPr>
        <w:t>“Año del Fortalecimiento de la Soberanía Nacional”</w:t>
      </w:r>
    </w:p>
    <w:p w:rsidR="00596CE3" w:rsidRPr="006A7FA3" w:rsidRDefault="00596CE3" w:rsidP="00596CE3">
      <w:pPr>
        <w:keepNext/>
        <w:tabs>
          <w:tab w:val="left" w:pos="2700"/>
        </w:tabs>
        <w:spacing w:before="240" w:after="60"/>
        <w:outlineLvl w:val="0"/>
        <w:rPr>
          <w:rFonts w:ascii="Arial" w:eastAsia="Times New Roman" w:hAnsi="Arial" w:cs="Arial"/>
          <w:i/>
          <w:kern w:val="32"/>
          <w:sz w:val="24"/>
          <w:szCs w:val="24"/>
          <w:u w:val="single"/>
          <w:lang w:val="es-PE" w:eastAsia="es-ES"/>
        </w:rPr>
      </w:pPr>
      <w:r w:rsidRPr="006A7FA3"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val="es-PE" w:eastAsia="es-ES"/>
        </w:rPr>
        <w:t xml:space="preserve">INFORME Nº </w:t>
      </w:r>
      <w:r w:rsidR="00166611"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val="es-PE" w:eastAsia="es-ES"/>
        </w:rPr>
        <w:t>050</w:t>
      </w:r>
      <w:bookmarkStart w:id="0" w:name="_GoBack"/>
      <w:bookmarkEnd w:id="0"/>
      <w:r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val="es-PE" w:eastAsia="es-ES"/>
        </w:rPr>
        <w:t xml:space="preserve">   </w:t>
      </w:r>
      <w:r w:rsidRPr="006A7FA3"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val="es-PE" w:eastAsia="es-ES"/>
        </w:rPr>
        <w:t>-2022-GOB.REG-HVCA-GRDS/DRE.H-UGEL-H/</w:t>
      </w:r>
      <w:r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val="es-PE" w:eastAsia="es-ES"/>
        </w:rPr>
        <w:t>AGP</w:t>
      </w:r>
    </w:p>
    <w:p w:rsidR="00596CE3" w:rsidRPr="006A7FA3" w:rsidRDefault="00596CE3" w:rsidP="00596CE3">
      <w:pPr>
        <w:jc w:val="both"/>
        <w:rPr>
          <w:rFonts w:ascii="Arial" w:eastAsia="Times New Roman" w:hAnsi="Arial" w:cs="Arial"/>
          <w:b/>
          <w:sz w:val="24"/>
          <w:szCs w:val="24"/>
          <w:lang w:val="es-PE" w:eastAsia="es-ES"/>
        </w:rPr>
      </w:pPr>
    </w:p>
    <w:p w:rsidR="00596CE3" w:rsidRDefault="00596CE3" w:rsidP="00596CE3">
      <w:pPr>
        <w:jc w:val="both"/>
        <w:rPr>
          <w:rFonts w:ascii="Arial" w:eastAsia="Times New Roman" w:hAnsi="Arial" w:cs="Arial"/>
          <w:b/>
          <w:lang w:val="es-PE" w:eastAsia="es-ES"/>
        </w:rPr>
      </w:pPr>
      <w:r>
        <w:rPr>
          <w:rFonts w:ascii="Arial" w:eastAsia="Times New Roman" w:hAnsi="Arial" w:cs="Arial"/>
          <w:b/>
          <w:lang w:val="es-PE" w:eastAsia="es-ES"/>
        </w:rPr>
        <w:t xml:space="preserve">A </w:t>
      </w:r>
      <w:r>
        <w:rPr>
          <w:rFonts w:ascii="Arial" w:eastAsia="Times New Roman" w:hAnsi="Arial" w:cs="Arial"/>
          <w:b/>
          <w:lang w:val="es-PE" w:eastAsia="es-ES"/>
        </w:rPr>
        <w:tab/>
      </w:r>
      <w:r>
        <w:rPr>
          <w:rFonts w:ascii="Arial" w:eastAsia="Times New Roman" w:hAnsi="Arial" w:cs="Arial"/>
          <w:b/>
          <w:lang w:val="es-PE" w:eastAsia="es-ES"/>
        </w:rPr>
        <w:tab/>
      </w:r>
      <w:r>
        <w:rPr>
          <w:rFonts w:ascii="Arial" w:eastAsia="Times New Roman" w:hAnsi="Arial" w:cs="Arial"/>
          <w:b/>
          <w:lang w:val="es-PE" w:eastAsia="es-ES"/>
        </w:rPr>
        <w:tab/>
        <w:t>:</w:t>
      </w:r>
      <w:r>
        <w:rPr>
          <w:rFonts w:ascii="Arial" w:eastAsia="Times New Roman" w:hAnsi="Arial" w:cs="Arial"/>
          <w:b/>
          <w:lang w:val="es-PE" w:eastAsia="es-ES"/>
        </w:rPr>
        <w:tab/>
      </w:r>
      <w:r w:rsidRPr="001B02C6">
        <w:rPr>
          <w:rFonts w:ascii="Arial" w:eastAsia="Times New Roman" w:hAnsi="Arial" w:cs="Arial"/>
          <w:lang w:val="es-PE" w:eastAsia="es-ES"/>
        </w:rPr>
        <w:t>Lic. Beatriz Quispe Huamán</w:t>
      </w:r>
      <w:r>
        <w:rPr>
          <w:rFonts w:ascii="Arial" w:eastAsia="Times New Roman" w:hAnsi="Arial" w:cs="Arial"/>
          <w:b/>
          <w:lang w:val="es-PE" w:eastAsia="es-ES"/>
        </w:rPr>
        <w:t xml:space="preserve"> </w:t>
      </w:r>
    </w:p>
    <w:p w:rsidR="00596CE3" w:rsidRDefault="00596CE3" w:rsidP="00596CE3">
      <w:pPr>
        <w:jc w:val="both"/>
        <w:rPr>
          <w:rFonts w:ascii="Arial" w:eastAsia="Times New Roman" w:hAnsi="Arial" w:cs="Arial"/>
          <w:b/>
          <w:lang w:val="es-PE" w:eastAsia="es-ES"/>
        </w:rPr>
      </w:pPr>
      <w:r>
        <w:rPr>
          <w:rFonts w:ascii="Arial" w:eastAsia="Times New Roman" w:hAnsi="Arial" w:cs="Arial"/>
          <w:lang w:val="es-PE" w:eastAsia="es-ES"/>
        </w:rPr>
        <w:tab/>
      </w:r>
      <w:r>
        <w:rPr>
          <w:rFonts w:ascii="Arial" w:eastAsia="Times New Roman" w:hAnsi="Arial" w:cs="Arial"/>
          <w:lang w:val="es-PE" w:eastAsia="es-ES"/>
        </w:rPr>
        <w:tab/>
        <w:t xml:space="preserve">  </w:t>
      </w:r>
      <w:r>
        <w:rPr>
          <w:rFonts w:ascii="Arial" w:eastAsia="Times New Roman" w:hAnsi="Arial" w:cs="Arial"/>
          <w:lang w:val="es-PE" w:eastAsia="es-ES"/>
        </w:rPr>
        <w:tab/>
      </w:r>
      <w:r>
        <w:rPr>
          <w:rFonts w:ascii="Arial" w:eastAsia="Times New Roman" w:hAnsi="Arial" w:cs="Arial"/>
          <w:lang w:val="es-PE" w:eastAsia="es-ES"/>
        </w:rPr>
        <w:tab/>
        <w:t>Jefe del Área de Gestión Pedagógica</w:t>
      </w:r>
    </w:p>
    <w:p w:rsidR="00596CE3" w:rsidRPr="00FC4F60" w:rsidRDefault="00596CE3" w:rsidP="00596CE3">
      <w:pPr>
        <w:jc w:val="both"/>
        <w:rPr>
          <w:rFonts w:ascii="Arial" w:eastAsia="Times New Roman" w:hAnsi="Arial" w:cs="Arial"/>
          <w:lang w:val="es-PE" w:eastAsia="es-ES"/>
        </w:rPr>
      </w:pPr>
      <w:r>
        <w:rPr>
          <w:rFonts w:ascii="Arial" w:eastAsia="Times New Roman" w:hAnsi="Arial" w:cs="Arial"/>
          <w:lang w:val="es-PE" w:eastAsia="es-ES"/>
        </w:rPr>
        <w:tab/>
      </w:r>
      <w:r>
        <w:rPr>
          <w:rFonts w:ascii="Arial" w:eastAsia="Times New Roman" w:hAnsi="Arial" w:cs="Arial"/>
          <w:lang w:val="es-PE" w:eastAsia="es-ES"/>
        </w:rPr>
        <w:tab/>
        <w:t xml:space="preserve">  </w:t>
      </w:r>
      <w:r>
        <w:rPr>
          <w:rFonts w:ascii="Arial" w:eastAsia="Times New Roman" w:hAnsi="Arial" w:cs="Arial"/>
          <w:lang w:val="es-PE" w:eastAsia="es-ES"/>
        </w:rPr>
        <w:tab/>
      </w:r>
      <w:r>
        <w:rPr>
          <w:rFonts w:ascii="Arial" w:eastAsia="Times New Roman" w:hAnsi="Arial" w:cs="Arial"/>
          <w:lang w:val="es-PE" w:eastAsia="es-ES"/>
        </w:rPr>
        <w:tab/>
      </w:r>
    </w:p>
    <w:p w:rsidR="00596CE3" w:rsidRDefault="00596CE3" w:rsidP="00596CE3">
      <w:pPr>
        <w:tabs>
          <w:tab w:val="left" w:pos="2127"/>
        </w:tabs>
        <w:jc w:val="both"/>
        <w:rPr>
          <w:rFonts w:ascii="Arial" w:eastAsia="Times New Roman" w:hAnsi="Arial" w:cs="Arial"/>
          <w:lang w:val="es-PE" w:eastAsia="es-ES"/>
        </w:rPr>
      </w:pPr>
      <w:r>
        <w:rPr>
          <w:rFonts w:ascii="Arial" w:eastAsia="Times New Roman" w:hAnsi="Arial" w:cs="Arial"/>
          <w:b/>
          <w:lang w:val="es-PE" w:eastAsia="es-ES"/>
        </w:rPr>
        <w:t>DE LA</w:t>
      </w:r>
      <w:r>
        <w:rPr>
          <w:rFonts w:ascii="Arial" w:eastAsia="Times New Roman" w:hAnsi="Arial" w:cs="Arial"/>
          <w:b/>
          <w:lang w:val="es-PE" w:eastAsia="es-ES"/>
        </w:rPr>
        <w:tab/>
        <w:t>:</w:t>
      </w:r>
      <w:r>
        <w:rPr>
          <w:rFonts w:ascii="Arial" w:eastAsia="Times New Roman" w:hAnsi="Arial" w:cs="Arial"/>
          <w:b/>
          <w:lang w:val="es-PE" w:eastAsia="es-ES"/>
        </w:rPr>
        <w:tab/>
      </w:r>
      <w:r w:rsidRPr="001B02C6">
        <w:rPr>
          <w:rFonts w:ascii="Arial" w:eastAsia="Times New Roman" w:hAnsi="Arial" w:cs="Arial"/>
          <w:lang w:val="es-PE" w:eastAsia="es-ES"/>
        </w:rPr>
        <w:t>Lic. Yolanda Virginia Anyoza Alvites</w:t>
      </w:r>
    </w:p>
    <w:p w:rsidR="00596CE3" w:rsidRDefault="00596CE3" w:rsidP="00596CE3">
      <w:pPr>
        <w:tabs>
          <w:tab w:val="left" w:pos="2127"/>
        </w:tabs>
        <w:jc w:val="both"/>
        <w:rPr>
          <w:rFonts w:ascii="Arial" w:eastAsia="Times New Roman" w:hAnsi="Arial" w:cs="Arial"/>
          <w:b/>
          <w:lang w:val="es-PE" w:eastAsia="es-ES"/>
        </w:rPr>
      </w:pPr>
      <w:r>
        <w:rPr>
          <w:rFonts w:ascii="Arial" w:eastAsia="Times New Roman" w:hAnsi="Arial" w:cs="Arial"/>
          <w:lang w:val="es-PE" w:eastAsia="es-ES"/>
        </w:rPr>
        <w:tab/>
      </w:r>
      <w:r>
        <w:rPr>
          <w:rFonts w:ascii="Arial" w:eastAsia="Times New Roman" w:hAnsi="Arial" w:cs="Arial"/>
          <w:lang w:val="es-PE" w:eastAsia="es-ES"/>
        </w:rPr>
        <w:tab/>
        <w:t>Especialista de educación responsable de los JEDPA 2022</w:t>
      </w:r>
    </w:p>
    <w:p w:rsidR="00596CE3" w:rsidRDefault="00596CE3" w:rsidP="00596CE3">
      <w:pPr>
        <w:tabs>
          <w:tab w:val="left" w:pos="2127"/>
        </w:tabs>
        <w:jc w:val="both"/>
        <w:rPr>
          <w:rFonts w:ascii="Arial" w:eastAsia="Times New Roman" w:hAnsi="Arial" w:cs="Arial"/>
          <w:b/>
          <w:lang w:val="es-PE" w:eastAsia="es-ES"/>
        </w:rPr>
      </w:pPr>
    </w:p>
    <w:p w:rsidR="00596CE3" w:rsidRPr="007464A1" w:rsidRDefault="00596CE3" w:rsidP="00596CE3">
      <w:pPr>
        <w:tabs>
          <w:tab w:val="left" w:pos="2127"/>
        </w:tabs>
        <w:jc w:val="both"/>
        <w:rPr>
          <w:rFonts w:ascii="Arial" w:eastAsia="Times New Roman" w:hAnsi="Arial" w:cs="Arial"/>
          <w:lang w:val="es-PE" w:eastAsia="es-ES"/>
        </w:rPr>
      </w:pPr>
      <w:r>
        <w:rPr>
          <w:rFonts w:ascii="Arial" w:eastAsia="Times New Roman" w:hAnsi="Arial" w:cs="Arial"/>
          <w:b/>
          <w:lang w:val="es-PE" w:eastAsia="es-ES"/>
        </w:rPr>
        <w:t>ASUNTO</w:t>
      </w:r>
      <w:r>
        <w:rPr>
          <w:rFonts w:ascii="Arial" w:eastAsia="Times New Roman" w:hAnsi="Arial" w:cs="Arial"/>
          <w:b/>
          <w:lang w:val="es-PE" w:eastAsia="es-ES"/>
        </w:rPr>
        <w:tab/>
        <w:t>:</w:t>
      </w:r>
      <w:r>
        <w:rPr>
          <w:rFonts w:ascii="Arial" w:eastAsia="Times New Roman" w:hAnsi="Arial" w:cs="Arial"/>
          <w:b/>
          <w:lang w:val="es-PE" w:eastAsia="es-ES"/>
        </w:rPr>
        <w:tab/>
      </w:r>
      <w:r>
        <w:rPr>
          <w:rFonts w:ascii="Arial" w:eastAsia="Times New Roman" w:hAnsi="Arial" w:cs="Arial"/>
          <w:lang w:val="es-PE" w:eastAsia="es-ES"/>
        </w:rPr>
        <w:t>R</w:t>
      </w:r>
      <w:r>
        <w:rPr>
          <w:rFonts w:ascii="Arial" w:eastAsia="Times New Roman" w:hAnsi="Arial" w:cs="Arial"/>
          <w:lang w:val="es-PE" w:eastAsia="es-ES"/>
        </w:rPr>
        <w:t xml:space="preserve">equerimiento </w:t>
      </w:r>
      <w:r>
        <w:rPr>
          <w:rFonts w:ascii="Arial" w:eastAsia="Times New Roman" w:hAnsi="Arial" w:cs="Arial"/>
          <w:lang w:val="es-PE" w:eastAsia="es-ES"/>
        </w:rPr>
        <w:t xml:space="preserve">de movilidad con combustible para traslado </w:t>
      </w:r>
      <w:r>
        <w:rPr>
          <w:rFonts w:ascii="Arial" w:eastAsia="Times New Roman" w:hAnsi="Arial" w:cs="Arial"/>
          <w:lang w:val="es-PE" w:eastAsia="es-ES"/>
        </w:rPr>
        <w:t xml:space="preserve"> </w:t>
      </w:r>
    </w:p>
    <w:p w:rsidR="00596CE3" w:rsidRDefault="00596CE3" w:rsidP="00596CE3">
      <w:pPr>
        <w:tabs>
          <w:tab w:val="left" w:pos="2127"/>
        </w:tabs>
        <w:jc w:val="both"/>
        <w:rPr>
          <w:rFonts w:ascii="Arial" w:eastAsia="Times New Roman" w:hAnsi="Arial" w:cs="Arial"/>
          <w:lang w:val="es-PE" w:eastAsia="es-ES"/>
        </w:rPr>
      </w:pPr>
      <w:r>
        <w:rPr>
          <w:rFonts w:ascii="Arial" w:eastAsia="Times New Roman" w:hAnsi="Arial" w:cs="Arial"/>
          <w:lang w:val="es-PE" w:eastAsia="es-ES"/>
        </w:rPr>
        <w:tab/>
      </w:r>
      <w:r>
        <w:rPr>
          <w:rFonts w:ascii="Arial" w:eastAsia="Times New Roman" w:hAnsi="Arial" w:cs="Arial"/>
          <w:lang w:val="es-PE" w:eastAsia="es-ES"/>
        </w:rPr>
        <w:tab/>
        <w:t xml:space="preserve"> </w:t>
      </w:r>
      <w:r>
        <w:rPr>
          <w:rFonts w:ascii="Arial" w:eastAsia="Times New Roman" w:hAnsi="Arial" w:cs="Arial"/>
          <w:lang w:val="es-PE" w:eastAsia="es-ES"/>
        </w:rPr>
        <w:t xml:space="preserve">al distrito  de  Quito  Arma </w:t>
      </w:r>
      <w:r>
        <w:rPr>
          <w:rFonts w:ascii="Arial" w:eastAsia="Times New Roman" w:hAnsi="Arial" w:cs="Arial"/>
          <w:lang w:val="es-PE" w:eastAsia="es-ES"/>
        </w:rPr>
        <w:t xml:space="preserve"> </w:t>
      </w:r>
      <w:r>
        <w:rPr>
          <w:rFonts w:ascii="Arial" w:eastAsia="Times New Roman" w:hAnsi="Arial" w:cs="Arial"/>
          <w:lang w:val="es-PE" w:eastAsia="es-ES"/>
        </w:rPr>
        <w:t>sede</w:t>
      </w:r>
      <w:r>
        <w:rPr>
          <w:rFonts w:ascii="Arial" w:eastAsia="Times New Roman" w:hAnsi="Arial" w:cs="Arial"/>
          <w:lang w:val="es-PE" w:eastAsia="es-ES"/>
        </w:rPr>
        <w:t xml:space="preserve"> </w:t>
      </w:r>
      <w:r>
        <w:rPr>
          <w:rFonts w:ascii="Arial" w:eastAsia="Times New Roman" w:hAnsi="Arial" w:cs="Arial"/>
          <w:lang w:val="es-PE" w:eastAsia="es-ES"/>
        </w:rPr>
        <w:t xml:space="preserve"> de    los </w:t>
      </w:r>
      <w:r w:rsidRPr="007464A1">
        <w:rPr>
          <w:rFonts w:ascii="Arial" w:eastAsia="Times New Roman" w:hAnsi="Arial" w:cs="Arial"/>
          <w:lang w:val="es-PE" w:eastAsia="es-ES"/>
        </w:rPr>
        <w:t xml:space="preserve">JEDPA – </w:t>
      </w:r>
      <w:r>
        <w:rPr>
          <w:rFonts w:ascii="Arial" w:eastAsia="Times New Roman" w:hAnsi="Arial" w:cs="Arial"/>
          <w:lang w:val="es-PE" w:eastAsia="es-ES"/>
        </w:rPr>
        <w:t xml:space="preserve">etapa </w:t>
      </w:r>
    </w:p>
    <w:p w:rsidR="00596CE3" w:rsidRPr="007464A1" w:rsidRDefault="00596CE3" w:rsidP="00596CE3">
      <w:pPr>
        <w:tabs>
          <w:tab w:val="left" w:pos="2127"/>
        </w:tabs>
        <w:jc w:val="both"/>
        <w:rPr>
          <w:rFonts w:ascii="Arial" w:eastAsia="Times New Roman" w:hAnsi="Arial" w:cs="Arial"/>
          <w:lang w:val="es-PE" w:eastAsia="es-ES"/>
        </w:rPr>
      </w:pPr>
      <w:r>
        <w:rPr>
          <w:rFonts w:ascii="Arial" w:eastAsia="Times New Roman" w:hAnsi="Arial" w:cs="Arial"/>
          <w:lang w:val="es-PE" w:eastAsia="es-ES"/>
        </w:rPr>
        <w:tab/>
      </w:r>
      <w:r>
        <w:rPr>
          <w:rFonts w:ascii="Arial" w:eastAsia="Times New Roman" w:hAnsi="Arial" w:cs="Arial"/>
          <w:lang w:val="es-PE" w:eastAsia="es-ES"/>
        </w:rPr>
        <w:tab/>
        <w:t xml:space="preserve">UGEL </w:t>
      </w:r>
    </w:p>
    <w:p w:rsidR="00596CE3" w:rsidRPr="0061238B" w:rsidRDefault="00596CE3" w:rsidP="00596CE3">
      <w:pPr>
        <w:tabs>
          <w:tab w:val="left" w:pos="2127"/>
        </w:tabs>
        <w:jc w:val="both"/>
        <w:rPr>
          <w:rFonts w:ascii="Arial" w:eastAsia="Times New Roman" w:hAnsi="Arial" w:cs="Arial"/>
          <w:lang w:val="es-PE" w:eastAsia="es-ES"/>
        </w:rPr>
      </w:pPr>
      <w:r>
        <w:rPr>
          <w:rFonts w:ascii="Arial" w:eastAsia="Times New Roman" w:hAnsi="Arial" w:cs="Arial"/>
          <w:b/>
          <w:lang w:val="es-PE" w:eastAsia="es-ES"/>
        </w:rPr>
        <w:tab/>
      </w:r>
      <w:r>
        <w:rPr>
          <w:rFonts w:ascii="Arial" w:eastAsia="Times New Roman" w:hAnsi="Arial" w:cs="Arial"/>
          <w:b/>
          <w:lang w:val="es-PE" w:eastAsia="es-ES"/>
        </w:rPr>
        <w:tab/>
      </w:r>
    </w:p>
    <w:p w:rsidR="00596CE3" w:rsidRPr="00596CE3" w:rsidRDefault="00596CE3" w:rsidP="00596CE3">
      <w:pPr>
        <w:autoSpaceDE w:val="0"/>
        <w:autoSpaceDN w:val="0"/>
        <w:jc w:val="both"/>
        <w:rPr>
          <w:rFonts w:ascii="Arial Narrow" w:hAnsi="Arial Narrow" w:cs="Calibri"/>
          <w:lang w:val="es-MX"/>
        </w:rPr>
      </w:pPr>
      <w:r w:rsidRPr="006953E8">
        <w:rPr>
          <w:rFonts w:ascii="Arial" w:eastAsia="Times New Roman" w:hAnsi="Arial" w:cs="Arial"/>
          <w:b/>
          <w:lang w:val="es-PE" w:eastAsia="es-ES"/>
        </w:rPr>
        <w:t>REFERENCIA</w:t>
      </w:r>
      <w:r w:rsidRPr="006953E8">
        <w:rPr>
          <w:rFonts w:ascii="Arial" w:eastAsia="Times New Roman" w:hAnsi="Arial" w:cs="Arial"/>
          <w:lang w:val="es-PE" w:eastAsia="es-ES"/>
        </w:rPr>
        <w:tab/>
      </w:r>
      <w:r w:rsidRPr="006953E8">
        <w:rPr>
          <w:rFonts w:ascii="Arial" w:eastAsia="Times New Roman" w:hAnsi="Arial" w:cs="Arial"/>
          <w:b/>
          <w:lang w:val="es-PE" w:eastAsia="es-ES"/>
        </w:rPr>
        <w:t>:</w:t>
      </w:r>
      <w:r>
        <w:rPr>
          <w:rFonts w:ascii="Arial" w:eastAsia="Times New Roman" w:hAnsi="Arial" w:cs="Arial"/>
          <w:lang w:val="es-PE" w:eastAsia="es-ES"/>
        </w:rPr>
        <w:t xml:space="preserve"> </w:t>
      </w:r>
      <w:r>
        <w:rPr>
          <w:rFonts w:ascii="Arial" w:eastAsia="Times New Roman" w:hAnsi="Arial" w:cs="Arial"/>
          <w:lang w:val="es-PE" w:eastAsia="es-ES"/>
        </w:rPr>
        <w:tab/>
      </w:r>
      <w:r w:rsidRPr="006953E8">
        <w:rPr>
          <w:rFonts w:ascii="Arial Narrow" w:hAnsi="Arial Narrow"/>
          <w:lang w:val="es-MX"/>
        </w:rPr>
        <w:t xml:space="preserve">Resolución </w:t>
      </w:r>
      <w:r w:rsidRPr="006953E8">
        <w:rPr>
          <w:rFonts w:ascii="Arial Narrow" w:hAnsi="Arial Narrow" w:cs="Calibri"/>
          <w:lang w:val="es-MX"/>
        </w:rPr>
        <w:t>Viceministerial N° 099</w:t>
      </w:r>
      <w:r>
        <w:rPr>
          <w:rFonts w:ascii="Arial Narrow" w:hAnsi="Arial Narrow" w:cs="Calibri"/>
          <w:lang w:val="es-MX"/>
        </w:rPr>
        <w:t>-2022-MINEDU</w:t>
      </w:r>
      <w:r>
        <w:rPr>
          <w:rFonts w:ascii="Arial Narrow" w:hAnsi="Arial Narrow"/>
          <w:lang w:val="es-MX"/>
        </w:rPr>
        <w:tab/>
      </w:r>
    </w:p>
    <w:p w:rsidR="00596CE3" w:rsidRDefault="00596CE3" w:rsidP="00596CE3">
      <w:pPr>
        <w:tabs>
          <w:tab w:val="left" w:pos="2127"/>
        </w:tabs>
        <w:ind w:left="2835" w:hanging="2835"/>
        <w:jc w:val="both"/>
        <w:rPr>
          <w:rFonts w:ascii="Arial" w:eastAsia="Times New Roman" w:hAnsi="Arial" w:cs="Arial"/>
          <w:lang w:val="es-PE" w:eastAsia="x-none"/>
        </w:rPr>
      </w:pPr>
      <w:r>
        <w:rPr>
          <w:rFonts w:ascii="Arial" w:eastAsia="Times New Roman" w:hAnsi="Arial" w:cs="Arial"/>
          <w:b/>
          <w:lang w:val="es-PE" w:eastAsia="es-ES"/>
        </w:rPr>
        <w:tab/>
      </w:r>
      <w:r>
        <w:rPr>
          <w:rFonts w:ascii="Arial" w:eastAsia="Times New Roman" w:hAnsi="Arial" w:cs="Arial"/>
          <w:b/>
          <w:lang w:val="es-PE" w:eastAsia="es-ES"/>
        </w:rPr>
        <w:tab/>
        <w:t xml:space="preserve">  </w:t>
      </w:r>
    </w:p>
    <w:p w:rsidR="00596CE3" w:rsidRDefault="00596CE3" w:rsidP="00596CE3">
      <w:pPr>
        <w:jc w:val="both"/>
        <w:rPr>
          <w:rFonts w:ascii="Arial" w:eastAsia="Times New Roman" w:hAnsi="Arial" w:cs="Arial"/>
          <w:lang w:val="es-PE" w:eastAsia="x-none"/>
        </w:rPr>
      </w:pPr>
      <w:r>
        <w:rPr>
          <w:rFonts w:ascii="Arial" w:eastAsia="Times New Roman" w:hAnsi="Arial" w:cs="Arial"/>
          <w:b/>
          <w:lang w:val="es-PE" w:eastAsia="x-none"/>
        </w:rPr>
        <w:t>FECHA</w:t>
      </w:r>
      <w:r>
        <w:rPr>
          <w:rFonts w:ascii="Arial" w:eastAsia="Times New Roman" w:hAnsi="Arial" w:cs="Arial"/>
          <w:b/>
          <w:lang w:val="es-PE" w:eastAsia="x-none"/>
        </w:rPr>
        <w:tab/>
      </w:r>
      <w:r>
        <w:rPr>
          <w:rFonts w:ascii="Arial" w:eastAsia="Times New Roman" w:hAnsi="Arial" w:cs="Arial"/>
          <w:b/>
          <w:lang w:val="es-PE" w:eastAsia="x-none"/>
        </w:rPr>
        <w:tab/>
        <w:t xml:space="preserve">:  </w:t>
      </w:r>
      <w:r>
        <w:rPr>
          <w:rFonts w:ascii="Arial" w:eastAsia="Times New Roman" w:hAnsi="Arial" w:cs="Arial"/>
          <w:b/>
          <w:lang w:val="es-PE" w:eastAsia="x-none"/>
        </w:rPr>
        <w:tab/>
      </w:r>
      <w:r>
        <w:rPr>
          <w:rFonts w:ascii="Arial" w:eastAsia="Times New Roman" w:hAnsi="Arial" w:cs="Arial"/>
          <w:lang w:val="es-PE" w:eastAsia="x-none"/>
        </w:rPr>
        <w:t>Huaytará</w:t>
      </w:r>
      <w:r w:rsidR="00ED5582">
        <w:rPr>
          <w:rFonts w:ascii="Arial" w:eastAsia="Times New Roman" w:hAnsi="Arial" w:cs="Arial"/>
          <w:lang w:val="es-PE" w:eastAsia="x-none"/>
        </w:rPr>
        <w:t>, 24</w:t>
      </w:r>
      <w:r>
        <w:rPr>
          <w:rFonts w:ascii="Arial" w:eastAsia="Times New Roman" w:hAnsi="Arial" w:cs="Arial"/>
          <w:lang w:val="es-PE" w:eastAsia="x-none"/>
        </w:rPr>
        <w:t xml:space="preserve"> de octubre</w:t>
      </w:r>
      <w:r>
        <w:rPr>
          <w:rFonts w:ascii="Arial" w:eastAsia="Times New Roman" w:hAnsi="Arial" w:cs="Arial"/>
          <w:lang w:val="es-PE" w:eastAsia="x-none"/>
        </w:rPr>
        <w:t xml:space="preserve"> del 2022</w:t>
      </w:r>
    </w:p>
    <w:p w:rsidR="00596CE3" w:rsidRDefault="00596CE3" w:rsidP="00596CE3">
      <w:pPr>
        <w:jc w:val="both"/>
        <w:rPr>
          <w:rFonts w:ascii="Arial" w:eastAsia="Times New Roman" w:hAnsi="Arial" w:cs="Arial"/>
          <w:lang w:val="es-PE" w:eastAsia="x-none"/>
        </w:rPr>
      </w:pPr>
      <w:r>
        <w:rPr>
          <w:rFonts w:ascii="Arial" w:eastAsia="Times New Roman" w:hAnsi="Arial" w:cs="Arial"/>
          <w:lang w:val="es-PE" w:eastAsia="x-none"/>
        </w:rPr>
        <w:tab/>
      </w:r>
      <w:r>
        <w:rPr>
          <w:rFonts w:ascii="Arial" w:eastAsia="Times New Roman" w:hAnsi="Arial" w:cs="Arial"/>
          <w:lang w:val="es-PE" w:eastAsia="x-none"/>
        </w:rPr>
        <w:tab/>
      </w:r>
      <w:r>
        <w:rPr>
          <w:rFonts w:ascii="Arial" w:eastAsia="Times New Roman" w:hAnsi="Arial" w:cs="Arial"/>
          <w:lang w:val="es-PE" w:eastAsia="x-none"/>
        </w:rPr>
        <w:tab/>
      </w:r>
      <w:r>
        <w:rPr>
          <w:rFonts w:ascii="Arial" w:eastAsia="Times New Roman" w:hAnsi="Arial" w:cs="Arial"/>
          <w:lang w:val="es-PE" w:eastAsia="x-none"/>
        </w:rPr>
        <w:tab/>
        <w:t>--------------------------------------------------------------------------</w:t>
      </w:r>
    </w:p>
    <w:p w:rsidR="00596CE3" w:rsidRDefault="00596CE3" w:rsidP="00596CE3">
      <w:pPr>
        <w:ind w:right="-1"/>
        <w:jc w:val="both"/>
        <w:rPr>
          <w:rFonts w:ascii="Arial" w:eastAsia="Times New Roman" w:hAnsi="Arial" w:cs="Arial"/>
          <w:lang w:val="es-PE" w:eastAsia="es-ES"/>
        </w:rPr>
      </w:pPr>
      <w:r>
        <w:rPr>
          <w:rFonts w:ascii="Arial" w:eastAsia="Times New Roman" w:hAnsi="Arial" w:cs="Arial"/>
          <w:lang w:val="es-PE" w:eastAsia="x-none"/>
        </w:rPr>
        <w:t xml:space="preserve">                                      Es grato dirigirme a su despacho, con la finalidad de saludarle</w:t>
      </w:r>
      <w:r>
        <w:rPr>
          <w:rFonts w:ascii="Arial" w:eastAsia="Times New Roman" w:hAnsi="Arial" w:cs="Arial"/>
          <w:lang w:val="es-PE" w:eastAsia="es-ES"/>
        </w:rPr>
        <w:t xml:space="preserve"> e informarle lo siguiente:</w:t>
      </w:r>
    </w:p>
    <w:p w:rsidR="00596CE3" w:rsidRDefault="00596CE3" w:rsidP="00596CE3">
      <w:pPr>
        <w:ind w:right="-1"/>
        <w:jc w:val="both"/>
        <w:rPr>
          <w:rFonts w:ascii="Arial" w:eastAsia="Times New Roman" w:hAnsi="Arial" w:cs="Arial"/>
          <w:lang w:val="es-PE" w:eastAsia="es-ES"/>
        </w:rPr>
      </w:pPr>
    </w:p>
    <w:p w:rsidR="00596CE3" w:rsidRDefault="00596CE3" w:rsidP="00596CE3">
      <w:pPr>
        <w:pStyle w:val="Sinespaciado"/>
        <w:numPr>
          <w:ilvl w:val="0"/>
          <w:numId w:val="1"/>
        </w:numPr>
        <w:ind w:left="567" w:hanging="567"/>
        <w:jc w:val="both"/>
        <w:rPr>
          <w:rFonts w:ascii="Arial" w:eastAsia="Malgun Gothic" w:hAnsi="Arial" w:cs="Arial"/>
          <w:b/>
          <w:sz w:val="20"/>
          <w:szCs w:val="20"/>
          <w:u w:val="single"/>
          <w:lang w:val="es-PE"/>
        </w:rPr>
      </w:pPr>
      <w:r w:rsidRPr="004526A6">
        <w:rPr>
          <w:rFonts w:ascii="Arial" w:eastAsia="Malgun Gothic" w:hAnsi="Arial" w:cs="Arial"/>
          <w:b/>
          <w:sz w:val="20"/>
          <w:szCs w:val="20"/>
          <w:u w:val="single"/>
          <w:lang w:val="es-PE"/>
        </w:rPr>
        <w:t>ANTECEDENTES:</w:t>
      </w:r>
    </w:p>
    <w:p w:rsidR="00596CE3" w:rsidRPr="004526A6" w:rsidRDefault="00596CE3" w:rsidP="00596CE3">
      <w:pPr>
        <w:pStyle w:val="Sinespaciado"/>
        <w:jc w:val="both"/>
        <w:rPr>
          <w:rFonts w:ascii="Arial" w:eastAsia="Malgun Gothic" w:hAnsi="Arial" w:cs="Arial"/>
          <w:b/>
          <w:sz w:val="20"/>
          <w:szCs w:val="20"/>
          <w:u w:val="single"/>
          <w:lang w:val="es-PE"/>
        </w:rPr>
      </w:pPr>
    </w:p>
    <w:p w:rsidR="00596CE3" w:rsidRPr="00227EE3" w:rsidRDefault="00596CE3" w:rsidP="00596CE3">
      <w:pPr>
        <w:pStyle w:val="Sinespaciado"/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  <w:lang w:val="es-PE" w:eastAsia="es-ES"/>
        </w:rPr>
      </w:pPr>
      <w:r w:rsidRPr="00227EE3">
        <w:rPr>
          <w:rFonts w:ascii="Arial" w:hAnsi="Arial" w:cs="Arial"/>
          <w:sz w:val="22"/>
          <w:szCs w:val="22"/>
          <w:lang w:val="es-PE" w:eastAsia="es-ES"/>
        </w:rPr>
        <w:t>Resolución Viceministerial N°099-2022-MINEDU</w:t>
      </w:r>
    </w:p>
    <w:p w:rsidR="00596CE3" w:rsidRDefault="00596CE3" w:rsidP="00596CE3">
      <w:pPr>
        <w:pStyle w:val="Sinespaciado"/>
        <w:ind w:left="720"/>
        <w:jc w:val="both"/>
        <w:rPr>
          <w:rFonts w:ascii="Arial" w:eastAsia="Malgun Gothic" w:hAnsi="Arial" w:cs="Arial"/>
          <w:sz w:val="20"/>
          <w:szCs w:val="20"/>
          <w:lang w:val="es-PE"/>
        </w:rPr>
      </w:pPr>
    </w:p>
    <w:p w:rsidR="00596CE3" w:rsidRDefault="00596CE3" w:rsidP="00596CE3">
      <w:pPr>
        <w:pStyle w:val="Sinespaciado"/>
        <w:numPr>
          <w:ilvl w:val="0"/>
          <w:numId w:val="1"/>
        </w:numPr>
        <w:ind w:left="567" w:hanging="567"/>
        <w:jc w:val="both"/>
        <w:rPr>
          <w:rFonts w:ascii="Arial" w:eastAsia="Malgun Gothic" w:hAnsi="Arial" w:cs="Arial"/>
          <w:b/>
          <w:sz w:val="20"/>
          <w:szCs w:val="20"/>
          <w:u w:val="single"/>
          <w:lang w:val="es-PE"/>
        </w:rPr>
      </w:pPr>
      <w:r w:rsidRPr="004526A6">
        <w:rPr>
          <w:rFonts w:ascii="Arial" w:eastAsia="Malgun Gothic" w:hAnsi="Arial" w:cs="Arial"/>
          <w:b/>
          <w:sz w:val="20"/>
          <w:szCs w:val="20"/>
          <w:u w:val="single"/>
          <w:lang w:val="es-PE"/>
        </w:rPr>
        <w:t>ANÁLISIS:</w:t>
      </w:r>
    </w:p>
    <w:p w:rsidR="00596CE3" w:rsidRDefault="00596CE3" w:rsidP="00596CE3">
      <w:pPr>
        <w:pStyle w:val="Sinespaciado"/>
        <w:jc w:val="both"/>
        <w:rPr>
          <w:rFonts w:ascii="Arial" w:eastAsia="Malgun Gothic" w:hAnsi="Arial" w:cs="Arial"/>
          <w:b/>
          <w:sz w:val="20"/>
          <w:szCs w:val="20"/>
          <w:u w:val="single"/>
          <w:lang w:val="es-PE"/>
        </w:rPr>
      </w:pPr>
    </w:p>
    <w:p w:rsidR="00596CE3" w:rsidRPr="002A6AA6" w:rsidRDefault="00596CE3" w:rsidP="002A6AA6">
      <w:pPr>
        <w:widowControl/>
        <w:numPr>
          <w:ilvl w:val="1"/>
          <w:numId w:val="1"/>
        </w:numPr>
        <w:spacing w:after="160" w:line="259" w:lineRule="auto"/>
        <w:ind w:left="540"/>
        <w:jc w:val="both"/>
        <w:rPr>
          <w:rFonts w:ascii="Arial" w:eastAsia="Malgun Gothic" w:hAnsi="Arial" w:cs="Arial"/>
          <w:sz w:val="20"/>
          <w:szCs w:val="20"/>
          <w:lang w:val="es-ES_tradnl" w:eastAsia="es-ES"/>
        </w:rPr>
      </w:pPr>
      <w:r>
        <w:rPr>
          <w:rFonts w:ascii="Arial" w:hAnsi="Arial" w:cs="Arial"/>
          <w:lang w:val="es-PE" w:eastAsia="es-ES"/>
        </w:rPr>
        <w:t>Que, en cumplimiento a la Resolución Viceministerial N°099-2022, se participa en los JEDPA</w:t>
      </w:r>
      <w:r w:rsidR="002A6AA6">
        <w:rPr>
          <w:rFonts w:ascii="Arial" w:hAnsi="Arial" w:cs="Arial"/>
          <w:lang w:val="es-PE" w:eastAsia="es-ES"/>
        </w:rPr>
        <w:t xml:space="preserve"> etapa provincial, categoría “C”, con sede en el distrito de Quito Arma, a desarrollarse los días 27 y 28 de octubre.</w:t>
      </w:r>
    </w:p>
    <w:p w:rsidR="0087081C" w:rsidRPr="0087081C" w:rsidRDefault="00596CE3" w:rsidP="00770EDE">
      <w:pPr>
        <w:widowControl/>
        <w:numPr>
          <w:ilvl w:val="1"/>
          <w:numId w:val="1"/>
        </w:numPr>
        <w:spacing w:after="160" w:line="259" w:lineRule="auto"/>
        <w:ind w:left="540"/>
        <w:jc w:val="both"/>
        <w:rPr>
          <w:rFonts w:ascii="Arial" w:eastAsia="Malgun Gothic" w:hAnsi="Arial" w:cs="Arial"/>
          <w:sz w:val="20"/>
          <w:szCs w:val="20"/>
          <w:lang w:val="es-ES_tradnl" w:eastAsia="es-ES"/>
        </w:rPr>
      </w:pPr>
      <w:r>
        <w:rPr>
          <w:rFonts w:ascii="Arial" w:hAnsi="Arial" w:cs="Arial"/>
          <w:lang w:val="es-PE" w:eastAsia="es-ES"/>
        </w:rPr>
        <w:t xml:space="preserve">Que, según lo indicado se </w:t>
      </w:r>
      <w:r w:rsidR="00A3087A">
        <w:rPr>
          <w:rFonts w:ascii="Arial" w:hAnsi="Arial" w:cs="Arial"/>
          <w:lang w:val="es-PE" w:eastAsia="es-ES"/>
        </w:rPr>
        <w:t>solicita movilidad con</w:t>
      </w:r>
      <w:r w:rsidR="007B293B">
        <w:rPr>
          <w:rFonts w:ascii="Arial" w:hAnsi="Arial" w:cs="Arial"/>
          <w:lang w:val="es-PE" w:eastAsia="es-ES"/>
        </w:rPr>
        <w:t xml:space="preserve"> 10 galones </w:t>
      </w:r>
      <w:r w:rsidR="0087081C">
        <w:rPr>
          <w:rFonts w:ascii="Arial" w:hAnsi="Arial" w:cs="Arial"/>
          <w:lang w:val="es-PE" w:eastAsia="es-ES"/>
        </w:rPr>
        <w:t>de combustible</w:t>
      </w:r>
      <w:r w:rsidR="00A3087A">
        <w:rPr>
          <w:rFonts w:ascii="Arial" w:hAnsi="Arial" w:cs="Arial"/>
          <w:lang w:val="es-PE" w:eastAsia="es-ES"/>
        </w:rPr>
        <w:t xml:space="preserve"> con la finalidad de trasladar materiales deportivos y colchones al distrito de Quito Arma </w:t>
      </w:r>
      <w:r>
        <w:rPr>
          <w:rFonts w:ascii="Arial" w:hAnsi="Arial" w:cs="Arial"/>
          <w:lang w:val="es-PE" w:eastAsia="es-ES"/>
        </w:rPr>
        <w:t xml:space="preserve">   a fin de dar cumplimiento con </w:t>
      </w:r>
      <w:r w:rsidR="00A3087A">
        <w:rPr>
          <w:rFonts w:ascii="Arial" w:hAnsi="Arial" w:cs="Arial"/>
          <w:lang w:val="es-PE" w:eastAsia="es-ES"/>
        </w:rPr>
        <w:t>la organización y ejecución de los JEDPA-2022 etapa UGEL, categoría “</w:t>
      </w:r>
      <w:r w:rsidR="00770EDE">
        <w:rPr>
          <w:rFonts w:ascii="Arial" w:hAnsi="Arial" w:cs="Arial"/>
          <w:lang w:val="es-PE" w:eastAsia="es-ES"/>
        </w:rPr>
        <w:t>C”</w:t>
      </w:r>
      <w:r w:rsidR="0087081C">
        <w:rPr>
          <w:rFonts w:ascii="Arial" w:hAnsi="Arial" w:cs="Arial"/>
          <w:lang w:val="es-PE" w:eastAsia="es-ES"/>
        </w:rPr>
        <w:t>.</w:t>
      </w:r>
    </w:p>
    <w:p w:rsidR="00596CE3" w:rsidRPr="00770EDE" w:rsidRDefault="00596CE3" w:rsidP="00770EDE">
      <w:pPr>
        <w:widowControl/>
        <w:numPr>
          <w:ilvl w:val="1"/>
          <w:numId w:val="1"/>
        </w:numPr>
        <w:spacing w:after="160" w:line="259" w:lineRule="auto"/>
        <w:ind w:left="540"/>
        <w:jc w:val="both"/>
        <w:rPr>
          <w:rFonts w:ascii="Arial" w:eastAsia="Malgun Gothic" w:hAnsi="Arial" w:cs="Arial"/>
          <w:sz w:val="20"/>
          <w:szCs w:val="20"/>
          <w:lang w:val="es-ES_tradnl" w:eastAsia="es-ES"/>
        </w:rPr>
      </w:pPr>
      <w:r w:rsidRPr="00770EDE">
        <w:rPr>
          <w:rFonts w:ascii="Arial" w:hAnsi="Arial" w:cs="Arial"/>
          <w:lang w:val="es-PE" w:eastAsia="es-ES"/>
        </w:rPr>
        <w:t xml:space="preserve"> </w:t>
      </w:r>
      <w:r w:rsidR="0087081C">
        <w:rPr>
          <w:rFonts w:ascii="Arial" w:hAnsi="Arial" w:cs="Arial"/>
          <w:lang w:val="es-PE" w:eastAsia="es-ES"/>
        </w:rPr>
        <w:t>Que,</w:t>
      </w:r>
      <w:r w:rsidR="0087081C">
        <w:rPr>
          <w:rFonts w:ascii="Arial" w:hAnsi="Arial" w:cs="Arial"/>
          <w:lang w:val="es-PE" w:eastAsia="es-ES"/>
        </w:rPr>
        <w:t xml:space="preserve"> el traslado de los </w:t>
      </w:r>
      <w:r w:rsidR="0032062F">
        <w:rPr>
          <w:rFonts w:ascii="Arial" w:hAnsi="Arial" w:cs="Arial"/>
          <w:lang w:val="es-PE" w:eastAsia="es-ES"/>
        </w:rPr>
        <w:t>materiales y</w:t>
      </w:r>
      <w:r w:rsidR="0087081C">
        <w:rPr>
          <w:rFonts w:ascii="Arial" w:hAnsi="Arial" w:cs="Arial"/>
          <w:lang w:val="es-PE" w:eastAsia="es-ES"/>
        </w:rPr>
        <w:t xml:space="preserve"> colchones se realizara el día miércoles</w:t>
      </w:r>
      <w:r w:rsidR="0032062F">
        <w:rPr>
          <w:rFonts w:ascii="Arial" w:hAnsi="Arial" w:cs="Arial"/>
          <w:lang w:val="es-PE" w:eastAsia="es-ES"/>
        </w:rPr>
        <w:t xml:space="preserve"> 26 de octubre a</w:t>
      </w:r>
      <w:r w:rsidR="0087081C">
        <w:rPr>
          <w:rFonts w:ascii="Arial" w:hAnsi="Arial" w:cs="Arial"/>
          <w:lang w:val="es-PE" w:eastAsia="es-ES"/>
        </w:rPr>
        <w:t xml:space="preserve"> horas 3:00 pm</w:t>
      </w:r>
      <w:r w:rsidR="0032062F">
        <w:rPr>
          <w:rFonts w:ascii="Arial" w:hAnsi="Arial" w:cs="Arial"/>
          <w:lang w:val="es-PE" w:eastAsia="es-ES"/>
        </w:rPr>
        <w:t>.</w:t>
      </w:r>
    </w:p>
    <w:p w:rsidR="00596CE3" w:rsidRDefault="00596CE3" w:rsidP="00596CE3">
      <w:pPr>
        <w:pStyle w:val="Sinespaciado"/>
        <w:jc w:val="both"/>
        <w:rPr>
          <w:rFonts w:ascii="Arial" w:eastAsia="Malgun Gothic" w:hAnsi="Arial" w:cs="Arial"/>
          <w:b/>
          <w:sz w:val="20"/>
          <w:szCs w:val="20"/>
          <w:u w:val="single"/>
          <w:lang w:val="es-PE"/>
        </w:rPr>
      </w:pPr>
    </w:p>
    <w:p w:rsidR="00596CE3" w:rsidRPr="00DE3193" w:rsidRDefault="00596CE3" w:rsidP="00596CE3">
      <w:pPr>
        <w:pStyle w:val="Sinespaciado"/>
        <w:numPr>
          <w:ilvl w:val="0"/>
          <w:numId w:val="1"/>
        </w:numPr>
        <w:ind w:left="567" w:hanging="567"/>
        <w:jc w:val="both"/>
        <w:rPr>
          <w:rFonts w:ascii="Arial" w:eastAsia="Malgun Gothic" w:hAnsi="Arial" w:cs="Arial"/>
          <w:b/>
          <w:sz w:val="20"/>
          <w:szCs w:val="20"/>
          <w:u w:val="single"/>
          <w:lang w:val="es-PE"/>
        </w:rPr>
      </w:pPr>
      <w:r w:rsidRPr="004526A6">
        <w:rPr>
          <w:rFonts w:ascii="Arial" w:eastAsia="Malgun Gothic" w:hAnsi="Arial" w:cs="Arial"/>
          <w:b/>
          <w:sz w:val="20"/>
          <w:szCs w:val="20"/>
          <w:u w:val="single"/>
          <w:lang w:val="es-PE"/>
        </w:rPr>
        <w:t>CONCLUSIÓN:</w:t>
      </w:r>
    </w:p>
    <w:p w:rsidR="00596CE3" w:rsidRPr="004526A6" w:rsidRDefault="00596CE3" w:rsidP="00596CE3">
      <w:pPr>
        <w:pStyle w:val="Sinespaciado"/>
        <w:jc w:val="both"/>
        <w:rPr>
          <w:rFonts w:ascii="Arial" w:eastAsia="Malgun Gothic" w:hAnsi="Arial" w:cs="Arial"/>
          <w:b/>
          <w:sz w:val="20"/>
          <w:szCs w:val="20"/>
          <w:u w:val="single"/>
          <w:lang w:val="es-PE"/>
        </w:rPr>
      </w:pPr>
      <w:r>
        <w:rPr>
          <w:rFonts w:ascii="Arial" w:eastAsia="Malgun Gothic" w:hAnsi="Arial" w:cs="Arial"/>
          <w:lang w:val="es-PE"/>
        </w:rPr>
        <w:t xml:space="preserve">     </w:t>
      </w:r>
    </w:p>
    <w:p w:rsidR="00596CE3" w:rsidRPr="00E70215" w:rsidRDefault="00596CE3" w:rsidP="00596CE3">
      <w:pPr>
        <w:pStyle w:val="Sinespaciado"/>
        <w:numPr>
          <w:ilvl w:val="1"/>
          <w:numId w:val="1"/>
        </w:numPr>
        <w:jc w:val="both"/>
        <w:rPr>
          <w:rFonts w:ascii="Arial" w:eastAsia="Malgun Gothic" w:hAnsi="Arial" w:cs="Arial"/>
          <w:sz w:val="22"/>
          <w:szCs w:val="22"/>
          <w:lang w:val="es-PE"/>
        </w:rPr>
      </w:pPr>
      <w:r w:rsidRPr="001541B4">
        <w:rPr>
          <w:rFonts w:ascii="Arial" w:hAnsi="Arial" w:cs="Arial"/>
          <w:sz w:val="22"/>
          <w:szCs w:val="22"/>
          <w:lang w:val="es-PE" w:eastAsia="es-ES"/>
        </w:rPr>
        <w:t>Como especialista responsable se cumple en elevar el pr</w:t>
      </w:r>
      <w:r>
        <w:rPr>
          <w:rFonts w:ascii="Arial" w:hAnsi="Arial" w:cs="Arial"/>
          <w:sz w:val="22"/>
          <w:szCs w:val="22"/>
          <w:lang w:val="es-PE" w:eastAsia="es-ES"/>
        </w:rPr>
        <w:t>esen</w:t>
      </w:r>
      <w:r w:rsidR="00FC0676">
        <w:rPr>
          <w:rFonts w:ascii="Arial" w:hAnsi="Arial" w:cs="Arial"/>
          <w:sz w:val="22"/>
          <w:szCs w:val="22"/>
          <w:lang w:val="es-PE" w:eastAsia="es-ES"/>
        </w:rPr>
        <w:t xml:space="preserve">te informe de requerimiento </w:t>
      </w:r>
      <w:r w:rsidR="00D743D5">
        <w:rPr>
          <w:rFonts w:ascii="Arial" w:hAnsi="Arial" w:cs="Arial"/>
          <w:sz w:val="22"/>
          <w:szCs w:val="22"/>
          <w:lang w:val="es-PE" w:eastAsia="es-ES"/>
        </w:rPr>
        <w:t xml:space="preserve">de </w:t>
      </w:r>
      <w:r w:rsidR="00D743D5">
        <w:rPr>
          <w:rFonts w:ascii="Arial" w:hAnsi="Arial" w:cs="Arial"/>
          <w:lang w:val="es-PE" w:eastAsia="es-ES"/>
        </w:rPr>
        <w:t>movilidad</w:t>
      </w:r>
      <w:r w:rsidR="00D743D5">
        <w:rPr>
          <w:rFonts w:ascii="Arial" w:hAnsi="Arial" w:cs="Arial"/>
          <w:lang w:val="es-PE" w:eastAsia="es-ES"/>
        </w:rPr>
        <w:t xml:space="preserve"> con</w:t>
      </w:r>
      <w:r w:rsidR="008B06CB">
        <w:rPr>
          <w:rFonts w:ascii="Arial" w:hAnsi="Arial" w:cs="Arial"/>
          <w:lang w:val="es-PE" w:eastAsia="es-ES"/>
        </w:rPr>
        <w:t xml:space="preserve"> 10 galones </w:t>
      </w:r>
      <w:r w:rsidR="0083141C">
        <w:rPr>
          <w:rFonts w:ascii="Arial" w:hAnsi="Arial" w:cs="Arial"/>
          <w:lang w:val="es-PE" w:eastAsia="es-ES"/>
        </w:rPr>
        <w:t>de combustible</w:t>
      </w:r>
      <w:r w:rsidR="00D743D5">
        <w:rPr>
          <w:rFonts w:ascii="Arial" w:hAnsi="Arial" w:cs="Arial"/>
          <w:lang w:val="es-PE" w:eastAsia="es-ES"/>
        </w:rPr>
        <w:t xml:space="preserve"> con la finalidad de trasladar materiales deportivos y colchones al distrito de Quito Arma    a fin de dar cumplimiento con la organización y ejecución de los JEDPA-2022 etapa UGEL, categoría “C”</w:t>
      </w:r>
      <w:r w:rsidR="00D743D5">
        <w:rPr>
          <w:rFonts w:ascii="Arial" w:hAnsi="Arial" w:cs="Arial"/>
          <w:lang w:val="es-PE" w:eastAsia="es-ES"/>
        </w:rPr>
        <w:t>.</w:t>
      </w:r>
    </w:p>
    <w:p w:rsidR="00E70215" w:rsidRPr="00436B06" w:rsidRDefault="00E70215" w:rsidP="00E70215">
      <w:pPr>
        <w:pStyle w:val="Sinespaciado"/>
        <w:numPr>
          <w:ilvl w:val="1"/>
          <w:numId w:val="1"/>
        </w:numPr>
        <w:jc w:val="both"/>
        <w:rPr>
          <w:rFonts w:ascii="Arial" w:eastAsia="Malgun Gothic" w:hAnsi="Arial" w:cs="Arial"/>
          <w:sz w:val="22"/>
          <w:szCs w:val="22"/>
          <w:lang w:val="es-PE"/>
        </w:rPr>
      </w:pPr>
      <w:r>
        <w:rPr>
          <w:rFonts w:ascii="Arial" w:hAnsi="Arial" w:cs="Arial"/>
          <w:sz w:val="22"/>
          <w:szCs w:val="22"/>
          <w:lang w:val="es-PE" w:eastAsia="es-ES"/>
        </w:rPr>
        <w:t xml:space="preserve">Asegurar, el traslado de los materiales deportivos y colchonetas a la sede de los </w:t>
      </w:r>
    </w:p>
    <w:p w:rsidR="00E70215" w:rsidRDefault="00E70215" w:rsidP="00E70215">
      <w:pPr>
        <w:pStyle w:val="Sinespaciado"/>
        <w:ind w:left="567"/>
        <w:jc w:val="both"/>
        <w:rPr>
          <w:rFonts w:ascii="Arial" w:hAnsi="Arial" w:cs="Arial"/>
          <w:lang w:val="es-PE" w:eastAsia="es-ES"/>
        </w:rPr>
      </w:pPr>
      <w:r>
        <w:rPr>
          <w:rFonts w:ascii="Arial" w:hAnsi="Arial" w:cs="Arial"/>
          <w:lang w:val="es-PE" w:eastAsia="es-ES"/>
        </w:rPr>
        <w:t>de los JEDPA-2022 etapa UGEL, categoría “C” con sede en el distrito de Quito Arma.</w:t>
      </w:r>
    </w:p>
    <w:p w:rsidR="001A7275" w:rsidRPr="00E70215" w:rsidRDefault="00E70215" w:rsidP="00E70215">
      <w:pPr>
        <w:pStyle w:val="Sinespaciado"/>
        <w:numPr>
          <w:ilvl w:val="1"/>
          <w:numId w:val="1"/>
        </w:numPr>
        <w:jc w:val="both"/>
        <w:rPr>
          <w:rFonts w:ascii="Arial" w:eastAsia="Malgun Gothic" w:hAnsi="Arial" w:cs="Arial"/>
          <w:sz w:val="22"/>
          <w:szCs w:val="22"/>
          <w:lang w:val="es-PE"/>
        </w:rPr>
      </w:pPr>
      <w:r>
        <w:rPr>
          <w:rFonts w:ascii="Arial" w:hAnsi="Arial" w:cs="Arial"/>
          <w:lang w:val="es-PE" w:eastAsia="es-ES"/>
        </w:rPr>
        <w:lastRenderedPageBreak/>
        <w:t>Que, el traslado de los materiales y colchones se realizara el día miércoles 26 de octubre a horas 3:00 pm.</w:t>
      </w:r>
    </w:p>
    <w:p w:rsidR="00596CE3" w:rsidRPr="001541B4" w:rsidRDefault="00596CE3" w:rsidP="00596CE3">
      <w:pPr>
        <w:pStyle w:val="Sinespaciado"/>
        <w:ind w:left="567"/>
        <w:jc w:val="both"/>
        <w:rPr>
          <w:rFonts w:ascii="Arial" w:hAnsi="Arial" w:cs="Arial"/>
          <w:sz w:val="22"/>
          <w:szCs w:val="22"/>
          <w:lang w:val="es-PE" w:eastAsia="es-ES"/>
        </w:rPr>
      </w:pPr>
    </w:p>
    <w:p w:rsidR="00596CE3" w:rsidRPr="00237425" w:rsidRDefault="00596CE3" w:rsidP="00596CE3">
      <w:pPr>
        <w:widowControl/>
        <w:numPr>
          <w:ilvl w:val="0"/>
          <w:numId w:val="1"/>
        </w:numPr>
        <w:spacing w:after="160" w:line="259" w:lineRule="auto"/>
        <w:ind w:left="567" w:hanging="567"/>
        <w:jc w:val="both"/>
        <w:rPr>
          <w:rFonts w:ascii="Arial" w:eastAsia="Malgun Gothic" w:hAnsi="Arial" w:cs="Arial"/>
          <w:b/>
          <w:u w:val="single"/>
          <w:lang w:val="es-ES" w:eastAsia="es-ES"/>
        </w:rPr>
      </w:pPr>
      <w:r w:rsidRPr="00237425">
        <w:rPr>
          <w:rFonts w:ascii="Arial" w:eastAsia="Malgun Gothic" w:hAnsi="Arial" w:cs="Arial"/>
          <w:b/>
          <w:u w:val="single"/>
          <w:lang w:val="es-ES" w:eastAsia="es-ES"/>
        </w:rPr>
        <w:t>RECOMENDACIONES:</w:t>
      </w:r>
    </w:p>
    <w:p w:rsidR="00596CE3" w:rsidRPr="009D7259" w:rsidRDefault="00596CE3" w:rsidP="009D7259">
      <w:pPr>
        <w:pStyle w:val="Sinespaciado"/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  <w:lang w:val="es-PE" w:eastAsia="es-ES"/>
        </w:rPr>
      </w:pPr>
      <w:r w:rsidRPr="001541B4">
        <w:rPr>
          <w:rFonts w:ascii="Arial" w:hAnsi="Arial" w:cs="Arial"/>
          <w:sz w:val="22"/>
          <w:szCs w:val="22"/>
          <w:lang w:val="es-PE" w:eastAsia="es-ES"/>
        </w:rPr>
        <w:t xml:space="preserve">Derivar el informe a la jefatura de las áreas correspondientes para su </w:t>
      </w:r>
      <w:r w:rsidR="009D7259" w:rsidRPr="001541B4">
        <w:rPr>
          <w:rFonts w:ascii="Arial" w:hAnsi="Arial" w:cs="Arial"/>
          <w:sz w:val="22"/>
          <w:szCs w:val="22"/>
          <w:lang w:val="es-PE" w:eastAsia="es-ES"/>
        </w:rPr>
        <w:t>conocim</w:t>
      </w:r>
      <w:r w:rsidR="009D7259">
        <w:rPr>
          <w:rFonts w:ascii="Arial" w:hAnsi="Arial" w:cs="Arial"/>
          <w:sz w:val="22"/>
          <w:szCs w:val="22"/>
          <w:lang w:val="es-PE" w:eastAsia="es-ES"/>
        </w:rPr>
        <w:t>iento y</w:t>
      </w:r>
      <w:r w:rsidR="00ED5582">
        <w:rPr>
          <w:rFonts w:ascii="Arial" w:hAnsi="Arial" w:cs="Arial"/>
          <w:sz w:val="22"/>
          <w:szCs w:val="22"/>
          <w:lang w:val="es-PE" w:eastAsia="es-ES"/>
        </w:rPr>
        <w:t xml:space="preserve"> aprobación correspondiente.</w:t>
      </w:r>
    </w:p>
    <w:p w:rsidR="00596CE3" w:rsidRPr="001541B4" w:rsidRDefault="00596CE3" w:rsidP="00596CE3">
      <w:pPr>
        <w:jc w:val="both"/>
        <w:rPr>
          <w:rFonts w:ascii="Arial" w:eastAsia="Calibri" w:hAnsi="Arial" w:cs="Arial"/>
          <w:lang w:val="es-PE"/>
        </w:rPr>
      </w:pPr>
    </w:p>
    <w:p w:rsidR="00596CE3" w:rsidRPr="001541B4" w:rsidRDefault="00596CE3" w:rsidP="00596CE3">
      <w:pPr>
        <w:ind w:firstLine="2410"/>
        <w:jc w:val="both"/>
        <w:rPr>
          <w:rFonts w:ascii="Arial" w:eastAsia="Calibri" w:hAnsi="Arial" w:cs="Arial"/>
          <w:lang w:val="es-PE"/>
        </w:rPr>
      </w:pPr>
    </w:p>
    <w:p w:rsidR="00596CE3" w:rsidRDefault="00596CE3" w:rsidP="00596CE3">
      <w:pPr>
        <w:ind w:firstLine="2410"/>
        <w:jc w:val="both"/>
        <w:rPr>
          <w:rFonts w:ascii="Arial" w:eastAsia="Calibri" w:hAnsi="Arial" w:cs="Arial"/>
          <w:lang w:val="es-PE"/>
        </w:rPr>
      </w:pPr>
      <w:r>
        <w:rPr>
          <w:noProof/>
          <w:lang w:val="es-PE" w:eastAsia="es-PE"/>
        </w:rPr>
        <w:drawing>
          <wp:anchor distT="0" distB="0" distL="114300" distR="114300" simplePos="0" relativeHeight="251659264" behindDoc="0" locked="0" layoutInCell="1" allowOverlap="1" wp14:anchorId="1252E88E" wp14:editId="11B03E7F">
            <wp:simplePos x="0" y="0"/>
            <wp:positionH relativeFrom="margin">
              <wp:posOffset>2301240</wp:posOffset>
            </wp:positionH>
            <wp:positionV relativeFrom="paragraph">
              <wp:posOffset>116840</wp:posOffset>
            </wp:positionV>
            <wp:extent cx="798195" cy="2345055"/>
            <wp:effectExtent l="0" t="0" r="0" b="9525"/>
            <wp:wrapSquare wrapText="bothSides"/>
            <wp:docPr id="2" name="Imagen 2" descr="E:\2020\yolanda2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5" name="Imagen 565" descr="E:\2020\yolanda2.jfif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219" t="31619" r="23267" b="5539"/>
                    <a:stretch/>
                  </pic:blipFill>
                  <pic:spPr bwMode="auto">
                    <a:xfrm rot="16200000">
                      <a:off x="0" y="0"/>
                      <a:ext cx="798195" cy="234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541B4">
        <w:rPr>
          <w:rFonts w:ascii="Arial" w:eastAsia="Calibri" w:hAnsi="Arial" w:cs="Arial"/>
          <w:lang w:val="es-PE"/>
        </w:rPr>
        <w:t>Es todo cuanto informo a su despacho para su conocimiento y</w:t>
      </w:r>
      <w:r>
        <w:rPr>
          <w:rFonts w:ascii="Arial" w:eastAsia="Calibri" w:hAnsi="Arial" w:cs="Arial"/>
          <w:lang w:val="es-PE"/>
        </w:rPr>
        <w:t xml:space="preserve"> fines.                                                                                                                                                 </w:t>
      </w:r>
    </w:p>
    <w:p w:rsidR="00596CE3" w:rsidRDefault="00596CE3" w:rsidP="00596CE3">
      <w:pPr>
        <w:ind w:firstLine="2410"/>
        <w:jc w:val="both"/>
        <w:rPr>
          <w:rFonts w:ascii="Arial" w:eastAsia="Calibri" w:hAnsi="Arial" w:cs="Arial"/>
          <w:lang w:val="es-PE"/>
        </w:rPr>
      </w:pPr>
    </w:p>
    <w:p w:rsidR="00596CE3" w:rsidRPr="00F128C6" w:rsidRDefault="00596CE3" w:rsidP="00F51A46">
      <w:pPr>
        <w:jc w:val="center"/>
        <w:rPr>
          <w:lang w:val="es-PE"/>
        </w:rPr>
      </w:pPr>
      <w:r>
        <w:rPr>
          <w:rFonts w:ascii="Arial" w:eastAsia="Calibri" w:hAnsi="Arial" w:cs="Arial"/>
          <w:lang w:val="es-PE"/>
        </w:rPr>
        <w:t>Atentamente,</w:t>
      </w:r>
    </w:p>
    <w:p w:rsidR="00D92972" w:rsidRDefault="00166611"/>
    <w:sectPr w:rsidR="00D9297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1C1B7A"/>
    <w:multiLevelType w:val="multilevel"/>
    <w:tmpl w:val="1DA23D22"/>
    <w:lvl w:ilvl="0">
      <w:start w:val="1"/>
      <w:numFmt w:val="upperRoman"/>
      <w:lvlText w:val="%1."/>
      <w:lvlJc w:val="left"/>
      <w:pPr>
        <w:ind w:left="2564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CE3"/>
    <w:rsid w:val="000450B1"/>
    <w:rsid w:val="00161478"/>
    <w:rsid w:val="00166611"/>
    <w:rsid w:val="001A7275"/>
    <w:rsid w:val="002A6AA6"/>
    <w:rsid w:val="0032062F"/>
    <w:rsid w:val="00443342"/>
    <w:rsid w:val="00596CE3"/>
    <w:rsid w:val="00770EDE"/>
    <w:rsid w:val="007B293B"/>
    <w:rsid w:val="0083141C"/>
    <w:rsid w:val="00846F4A"/>
    <w:rsid w:val="0087081C"/>
    <w:rsid w:val="008B06CB"/>
    <w:rsid w:val="00927E95"/>
    <w:rsid w:val="009D7259"/>
    <w:rsid w:val="00A3087A"/>
    <w:rsid w:val="00C01C0C"/>
    <w:rsid w:val="00D743D5"/>
    <w:rsid w:val="00DF7E24"/>
    <w:rsid w:val="00E70215"/>
    <w:rsid w:val="00ED5582"/>
    <w:rsid w:val="00F51A46"/>
    <w:rsid w:val="00FC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623B2AD-535A-4FBD-8699-67A3AA46F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96CE3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596CE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59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369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2022-10-23T23:55:00Z</dcterms:created>
  <dcterms:modified xsi:type="dcterms:W3CDTF">2022-10-24T00:31:00Z</dcterms:modified>
</cp:coreProperties>
</file>